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06C7A3CA" w14:textId="77777777">
      <w:pPr>
        <w:jc w:val="both"/>
        <w15:collapsed w:val="false"/>
        <w:rPr>
          <w:rFonts w:ascii="Arial" w:hAnsi="Arial" w:cs="Arial"/>
        </w:rPr>
      </w:pPr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 w14:paraId="33E34032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 w14:paraId="30228067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8524C7" w14:paraId="36A4B8C6" w14:textId="5AF11CF9">
      <w:pPr>
        <w:ind w:left="6372"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</w:t>
      </w:r>
      <w:r w:rsidRPr="00915656" w:rsidR="00864948">
        <w:rPr>
          <w:rFonts w:ascii="Arial" w:hAnsi="Arial" w:cs="Arial"/>
        </w:rPr>
        <w:t xml:space="preserve"> St-</w:t>
      </w:r>
      <w:r w:rsidR="0045778C">
        <w:rPr>
          <w:rFonts w:ascii="Arial" w:hAnsi="Arial" w:cs="Arial"/>
        </w:rPr>
        <w:t>25/2026-51</w:t>
      </w:r>
    </w:p>
    <w:p w:rsidRPr="00915656" w:rsidR="002D2E73" w:rsidP="00FB480F" w:rsidRDefault="002D2E73" w14:paraId="68515719" w14:textId="77777777">
      <w:pPr>
        <w:ind w:left="6372" w:firstLine="708"/>
        <w:jc w:val="both"/>
        <w:rPr>
          <w:rFonts w:ascii="Arial" w:hAnsi="Arial" w:cs="Arial"/>
        </w:rPr>
      </w:pPr>
    </w:p>
    <w:p w:rsidRPr="00CB0D2C" w:rsidR="00FB480F" w:rsidP="00A224C5" w:rsidRDefault="00FB480F" w14:paraId="13874BC0" w14:textId="23F398D5">
      <w:pPr>
        <w:jc w:val="center"/>
        <w:rPr>
          <w:rFonts w:ascii="Arial" w:hAnsi="Arial" w:cs="Arial"/>
        </w:rPr>
      </w:pPr>
      <w:r w:rsidRPr="00CB0D2C">
        <w:rPr>
          <w:rFonts w:ascii="Arial" w:hAnsi="Arial" w:cs="Arial"/>
        </w:rPr>
        <w:t>Z A P I S N I K</w:t>
      </w:r>
    </w:p>
    <w:p w:rsidRPr="00CB0D2C" w:rsidR="00FB480F" w:rsidP="00BE675B" w:rsidRDefault="00FB480F" w14:paraId="4871CD48" w14:textId="533AF739">
      <w:pPr>
        <w:jc w:val="center"/>
        <w:rPr>
          <w:rFonts w:ascii="Arial" w:hAnsi="Arial" w:cs="Arial"/>
        </w:rPr>
      </w:pPr>
      <w:r w:rsidRPr="00CB0D2C">
        <w:rPr>
          <w:rFonts w:ascii="Arial" w:hAnsi="Arial" w:cs="Arial"/>
        </w:rPr>
        <w:t>sastavljen kod Trgovačkog suda u Pazinu,</w:t>
      </w:r>
    </w:p>
    <w:p w:rsidRPr="00A224C5" w:rsidR="00A224C5" w:rsidP="00BE675B" w:rsidRDefault="0045778C" w14:paraId="4B54A0C8" w14:textId="187C793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28</w:t>
      </w:r>
      <w:r w:rsidRPr="00CB0D2C" w:rsidR="00FB480F">
        <w:rPr>
          <w:rFonts w:ascii="Arial" w:hAnsi="Arial" w:cs="Arial"/>
        </w:rPr>
        <w:t>.</w:t>
      </w:r>
      <w:r w:rsidRPr="00CB0D2C" w:rsidR="00F50C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travnja</w:t>
      </w:r>
      <w:r w:rsidR="00A224C5">
        <w:rPr>
          <w:rFonts w:ascii="Arial" w:hAnsi="Arial" w:cs="Arial"/>
        </w:rPr>
        <w:t xml:space="preserve"> </w:t>
      </w:r>
      <w:r w:rsidRPr="00CB0D2C" w:rsidR="00F50CF9">
        <w:rPr>
          <w:rFonts w:ascii="Arial" w:hAnsi="Arial" w:cs="Arial"/>
        </w:rPr>
        <w:t>202</w:t>
      </w:r>
      <w:r w:rsidR="00A224C5">
        <w:rPr>
          <w:rFonts w:ascii="Arial" w:hAnsi="Arial" w:cs="Arial"/>
        </w:rPr>
        <w:t>6</w:t>
      </w:r>
      <w:r w:rsidRPr="00CB0D2C" w:rsidR="00F50CF9">
        <w:rPr>
          <w:rFonts w:ascii="Arial" w:hAnsi="Arial" w:cs="Arial"/>
        </w:rPr>
        <w:t>.</w:t>
      </w:r>
      <w:r w:rsidRPr="00CB0D2C" w:rsidR="00FB480F">
        <w:rPr>
          <w:rFonts w:ascii="Arial" w:hAnsi="Arial" w:cs="Arial"/>
        </w:rPr>
        <w:t xml:space="preserve"> o izvještajnom ročištu u stečajnom postupku nad</w:t>
      </w:r>
      <w:r w:rsidRPr="00CB0D2C" w:rsidR="00F50CF9">
        <w:rPr>
          <w:rFonts w:ascii="Arial" w:hAnsi="Arial" w:cs="Arial"/>
        </w:rPr>
        <w:t xml:space="preserve"> </w:t>
      </w:r>
      <w:r w:rsidRPr="00CB0D2C" w:rsidR="00227272">
        <w:rPr>
          <w:rFonts w:ascii="Arial" w:hAnsi="Arial" w:cs="Arial"/>
        </w:rPr>
        <w:t>dužnikom</w:t>
      </w:r>
    </w:p>
    <w:p w:rsidRPr="0045778C" w:rsidR="0045778C" w:rsidP="0045778C" w:rsidRDefault="0045778C" w14:paraId="308A6E8C" w14:textId="07D452BC">
      <w:pPr>
        <w:jc w:val="center"/>
        <w:rPr>
          <w:rFonts w:ascii="Arial" w:hAnsi="Arial" w:cs="Arial"/>
          <w:color w:val="000000"/>
        </w:rPr>
      </w:pPr>
      <w:r w:rsidRPr="0045778C">
        <w:rPr>
          <w:rFonts w:ascii="Arial" w:hAnsi="Arial" w:cs="Arial"/>
          <w:color w:val="000000"/>
        </w:rPr>
        <w:t>LUKA LOGISTICS d.o.o.</w:t>
      </w:r>
      <w:r w:rsidR="00307171">
        <w:rPr>
          <w:rFonts w:ascii="Arial" w:hAnsi="Arial" w:cs="Arial"/>
          <w:color w:val="000000"/>
        </w:rPr>
        <w:t xml:space="preserve"> u stečaju, </w:t>
      </w:r>
      <w:r w:rsidRPr="0045778C">
        <w:rPr>
          <w:rFonts w:ascii="Arial" w:hAnsi="Arial" w:cs="Arial"/>
          <w:color w:val="000000"/>
        </w:rPr>
        <w:t xml:space="preserve"> OIB: 07368284895, Višnjan, Milanezi 1A</w:t>
      </w:r>
      <w:r>
        <w:rPr>
          <w:rFonts w:ascii="Arial" w:hAnsi="Arial" w:cs="Arial"/>
          <w:color w:val="000000"/>
        </w:rPr>
        <w:t xml:space="preserve"> </w:t>
      </w:r>
    </w:p>
    <w:p w:rsidRPr="00915656" w:rsidR="00A224C5" w:rsidP="00A224C5" w:rsidRDefault="00A224C5" w14:paraId="6AB45A28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611772BC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OD SUDA NAZOČNI:</w:t>
      </w:r>
    </w:p>
    <w:p w:rsidRPr="00915656" w:rsidR="00FB480F" w:rsidP="00FB480F" w:rsidRDefault="00D9203F" w14:paraId="5B998B69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Tijana Licul</w:t>
      </w:r>
      <w:r w:rsidRPr="00915656" w:rsidR="00FB480F">
        <w:rPr>
          <w:rFonts w:ascii="Arial" w:hAnsi="Arial" w:cs="Arial"/>
        </w:rPr>
        <w:t>, stečajni sudac</w:t>
      </w:r>
    </w:p>
    <w:p w:rsidRPr="00915656" w:rsidR="00FB480F" w:rsidP="00FB480F" w:rsidRDefault="00307171" w14:paraId="2C861150" w14:textId="2CD939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915656" w:rsidR="00FB480F">
        <w:rPr>
          <w:rFonts w:ascii="Arial" w:hAnsi="Arial" w:cs="Arial"/>
        </w:rPr>
        <w:t>, zapisničar</w:t>
      </w:r>
      <w:r w:rsidRPr="00915656" w:rsidR="00574F6D">
        <w:rPr>
          <w:rFonts w:ascii="Arial" w:hAnsi="Arial" w:cs="Arial"/>
        </w:rPr>
        <w:t>ka</w:t>
      </w:r>
    </w:p>
    <w:p w:rsidR="00431718" w:rsidP="00431718" w:rsidRDefault="00431718" w14:paraId="2E52FF8F" w14:textId="77777777">
      <w:pPr>
        <w:ind w:left="1065"/>
        <w:jc w:val="both"/>
        <w:rPr>
          <w:rFonts w:ascii="Arial" w:hAnsi="Arial" w:cs="Arial"/>
        </w:rPr>
      </w:pPr>
    </w:p>
    <w:p w:rsidR="00BE675B" w:rsidP="00431718" w:rsidRDefault="00BE675B" w14:paraId="678E4A20" w14:textId="77777777">
      <w:pPr>
        <w:ind w:left="1065"/>
        <w:jc w:val="both"/>
        <w:rPr>
          <w:rFonts w:ascii="Arial" w:hAnsi="Arial" w:cs="Arial"/>
        </w:rPr>
      </w:pPr>
    </w:p>
    <w:p w:rsidR="00BE675B" w:rsidP="00BE675B" w:rsidRDefault="00BE675B" w14:paraId="215CA686" w14:textId="733C2913">
      <w:pPr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45778C">
        <w:rPr>
          <w:rFonts w:ascii="Arial" w:hAnsi="Arial" w:cs="Arial"/>
        </w:rPr>
        <w:t xml:space="preserve">i upravitelj Kristijan </w:t>
      </w:r>
      <w:proofErr w:type="spellStart"/>
      <w:r w:rsidR="0045778C">
        <w:rPr>
          <w:rFonts w:ascii="Arial" w:hAnsi="Arial" w:cs="Arial"/>
        </w:rPr>
        <w:t>Mijandrušić</w:t>
      </w:r>
      <w:proofErr w:type="spellEnd"/>
    </w:p>
    <w:p w:rsidR="00342DF6" w:rsidP="00431718" w:rsidRDefault="00342DF6" w14:paraId="4122CE17" w14:textId="77777777">
      <w:pPr>
        <w:ind w:left="1065"/>
        <w:jc w:val="both"/>
        <w:rPr>
          <w:rFonts w:ascii="Arial" w:hAnsi="Arial" w:cs="Arial"/>
        </w:rPr>
      </w:pPr>
    </w:p>
    <w:p w:rsidRPr="0025366A" w:rsidR="00342DF6" w:rsidP="00BE675B" w:rsidRDefault="00FB480F" w14:paraId="64F39B59" w14:textId="3A40BA7B">
      <w:pPr>
        <w:jc w:val="both"/>
        <w:rPr>
          <w:rFonts w:ascii="Arial" w:hAnsi="Arial" w:cs="Arial"/>
          <w:color w:val="000000" w:themeColor="text1"/>
        </w:rPr>
      </w:pPr>
      <w:r w:rsidRPr="0025366A">
        <w:rPr>
          <w:rFonts w:ascii="Arial" w:hAnsi="Arial" w:cs="Arial"/>
          <w:color w:val="000000" w:themeColor="text1"/>
        </w:rPr>
        <w:t>Utvrđuje se da su na izvještajnom ročištu nazoč</w:t>
      </w:r>
      <w:r w:rsidRPr="0025366A" w:rsidR="00431718">
        <w:rPr>
          <w:rFonts w:ascii="Arial" w:hAnsi="Arial" w:cs="Arial"/>
          <w:color w:val="000000" w:themeColor="text1"/>
        </w:rPr>
        <w:t xml:space="preserve">ni: </w:t>
      </w:r>
    </w:p>
    <w:p w:rsidRPr="002E48C6" w:rsidR="00537D1D" w:rsidP="0045778C" w:rsidRDefault="00537D1D" w14:paraId="7210C14C" w14:textId="7892FAF7">
      <w:pPr>
        <w:ind w:firstLine="708"/>
        <w:jc w:val="both"/>
        <w:rPr>
          <w:rFonts w:ascii="Arial" w:hAnsi="Arial" w:cs="Arial"/>
          <w:bCs/>
          <w:color w:val="000000" w:themeColor="text1"/>
        </w:rPr>
      </w:pPr>
      <w:r w:rsidRPr="002E48C6">
        <w:rPr>
          <w:rFonts w:ascii="Arial" w:hAnsi="Arial" w:cs="Arial"/>
          <w:bCs/>
          <w:color w:val="000000" w:themeColor="text1"/>
        </w:rPr>
        <w:t>1/ za vjerovnika</w:t>
      </w:r>
      <w:r w:rsidR="0045778C">
        <w:rPr>
          <w:rFonts w:ascii="Arial" w:hAnsi="Arial" w:cs="Arial"/>
        </w:rPr>
        <w:t xml:space="preserve">  </w:t>
      </w:r>
      <w:r w:rsidR="001366AB">
        <w:rPr>
          <w:rFonts w:ascii="Arial" w:hAnsi="Arial" w:cs="Arial"/>
        </w:rPr>
        <w:t xml:space="preserve">RH – Blanka </w:t>
      </w:r>
      <w:proofErr w:type="spellStart"/>
      <w:r w:rsidR="001366AB">
        <w:rPr>
          <w:rFonts w:ascii="Arial" w:hAnsi="Arial" w:cs="Arial"/>
        </w:rPr>
        <w:t>Cotman</w:t>
      </w:r>
      <w:proofErr w:type="spellEnd"/>
      <w:r w:rsidR="001366AB">
        <w:rPr>
          <w:rFonts w:ascii="Arial" w:hAnsi="Arial" w:cs="Arial"/>
        </w:rPr>
        <w:t xml:space="preserve"> </w:t>
      </w:r>
      <w:proofErr w:type="spellStart"/>
      <w:r w:rsidR="001366AB">
        <w:rPr>
          <w:rFonts w:ascii="Arial" w:hAnsi="Arial" w:cs="Arial"/>
        </w:rPr>
        <w:t>Kalac</w:t>
      </w:r>
      <w:proofErr w:type="spellEnd"/>
      <w:r w:rsidR="001366AB">
        <w:rPr>
          <w:rFonts w:ascii="Arial" w:hAnsi="Arial" w:cs="Arial"/>
        </w:rPr>
        <w:t>, ŽDO u Puli</w:t>
      </w:r>
    </w:p>
    <w:p w:rsidRPr="00D9203F" w:rsidR="0025366A" w:rsidP="0025366A" w:rsidRDefault="0025366A" w14:paraId="0A9C39B2" w14:textId="77777777">
      <w:pPr>
        <w:jc w:val="both"/>
        <w:rPr>
          <w:rFonts w:ascii="Arial" w:hAnsi="Arial" w:cs="Arial"/>
          <w:color w:val="000000" w:themeColor="text1"/>
        </w:rPr>
      </w:pPr>
    </w:p>
    <w:p w:rsidRPr="00D9203F" w:rsidR="0030395D" w:rsidP="0030395D" w:rsidRDefault="0030395D" w14:paraId="3C84FAF6" w14:textId="325F5C9E">
      <w:p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 xml:space="preserve">Početak u </w:t>
      </w:r>
      <w:r w:rsidR="0045778C">
        <w:rPr>
          <w:rFonts w:ascii="Arial" w:hAnsi="Arial" w:cs="Arial"/>
          <w:color w:val="000000" w:themeColor="text1"/>
        </w:rPr>
        <w:t>10,15 sati</w:t>
      </w:r>
      <w:r w:rsidRPr="00D9203F">
        <w:rPr>
          <w:rFonts w:ascii="Arial" w:hAnsi="Arial" w:cs="Arial"/>
          <w:color w:val="000000" w:themeColor="text1"/>
        </w:rPr>
        <w:t>.</w:t>
      </w:r>
    </w:p>
    <w:p w:rsidRPr="00915656" w:rsidR="00FB480F" w:rsidP="00FB480F" w:rsidRDefault="00FB480F" w14:paraId="549C92F2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15BE371E" w14:textId="77777777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Otvara se </w:t>
      </w:r>
    </w:p>
    <w:p w:rsidRPr="00915656" w:rsidR="00FB480F" w:rsidP="00FB480F" w:rsidRDefault="00FB480F" w14:paraId="3D552E46" w14:textId="77777777">
      <w:pPr>
        <w:jc w:val="center"/>
        <w:rPr>
          <w:rFonts w:ascii="Arial" w:hAnsi="Arial" w:cs="Arial"/>
        </w:rPr>
      </w:pPr>
    </w:p>
    <w:p w:rsidRPr="00915656" w:rsidR="00FB480F" w:rsidP="00FB480F" w:rsidRDefault="00FB480F" w14:paraId="07DD0C00" w14:textId="7777777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 w14:paraId="462203F0" w14:textId="77777777">
      <w:pPr>
        <w:jc w:val="both"/>
        <w:rPr>
          <w:rFonts w:ascii="Arial" w:hAnsi="Arial" w:cs="Arial"/>
        </w:rPr>
      </w:pPr>
    </w:p>
    <w:p w:rsidR="00A224C5" w:rsidP="00A224C5" w:rsidRDefault="00550B03" w14:paraId="2C7F887D" w14:textId="046C01EB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</w:r>
      <w:r w:rsidRPr="00771CA3" w:rsidR="00A224C5">
        <w:rPr>
          <w:rFonts w:ascii="Arial" w:hAnsi="Arial" w:cs="Arial"/>
        </w:rPr>
        <w:t xml:space="preserve">Utvrđuje se da je stečajni upravitelj </w:t>
      </w:r>
      <w:r w:rsidR="0045778C">
        <w:rPr>
          <w:rFonts w:ascii="Arial" w:hAnsi="Arial" w:cs="Arial"/>
        </w:rPr>
        <w:t>20</w:t>
      </w:r>
      <w:r w:rsidR="00A224C5">
        <w:rPr>
          <w:rFonts w:ascii="Arial" w:hAnsi="Arial" w:cs="Arial"/>
        </w:rPr>
        <w:t xml:space="preserve">. </w:t>
      </w:r>
      <w:r w:rsidR="0045778C">
        <w:rPr>
          <w:rFonts w:ascii="Arial" w:hAnsi="Arial" w:cs="Arial"/>
        </w:rPr>
        <w:t xml:space="preserve">travnja 2026. </w:t>
      </w:r>
      <w:r w:rsidR="00A224C5">
        <w:rPr>
          <w:rFonts w:ascii="Arial" w:hAnsi="Arial" w:cs="Arial"/>
        </w:rPr>
        <w:t xml:space="preserve"> </w:t>
      </w:r>
      <w:r w:rsidRPr="00771CA3" w:rsidR="00A224C5">
        <w:rPr>
          <w:rFonts w:ascii="Arial" w:hAnsi="Arial" w:cs="Arial"/>
        </w:rPr>
        <w:t>podnio izvješće o tijeku stečajnog postupka i stanju stečajne mase</w:t>
      </w:r>
      <w:r w:rsidR="0045778C">
        <w:rPr>
          <w:rFonts w:ascii="Arial" w:hAnsi="Arial" w:cs="Arial"/>
        </w:rPr>
        <w:t xml:space="preserve"> koje je 21. travnja 2026. objavljeno na e oglasnoj ploči, </w:t>
      </w:r>
      <w:r w:rsidRPr="00771CA3" w:rsidR="00A224C5">
        <w:rPr>
          <w:rFonts w:ascii="Arial" w:hAnsi="Arial" w:cs="Arial"/>
        </w:rPr>
        <w:t xml:space="preserve"> a koji će obrazložiti na ročištu.</w:t>
      </w:r>
      <w:r w:rsidR="00A224C5">
        <w:rPr>
          <w:rFonts w:ascii="Arial" w:hAnsi="Arial" w:cs="Arial"/>
        </w:rPr>
        <w:t xml:space="preserve"> </w:t>
      </w:r>
    </w:p>
    <w:p w:rsidR="00A224C5" w:rsidP="00A224C5" w:rsidRDefault="00A224C5" w14:paraId="7495EB73" w14:textId="77777777">
      <w:pPr>
        <w:jc w:val="both"/>
        <w:rPr>
          <w:rFonts w:ascii="Arial" w:hAnsi="Arial" w:cs="Arial"/>
        </w:rPr>
      </w:pPr>
    </w:p>
    <w:p w:rsidR="00020D8A" w:rsidP="0045778C" w:rsidRDefault="00A224C5" w14:paraId="3D43D1F4" w14:textId="6D761A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Stečajni upravitelj ostaje kod svega navedenog u dostavljenom izvješću</w:t>
      </w:r>
      <w:r w:rsidR="0025366A">
        <w:rPr>
          <w:rFonts w:ascii="Arial" w:hAnsi="Arial" w:cs="Arial"/>
        </w:rPr>
        <w:t xml:space="preserve">. </w:t>
      </w:r>
      <w:r w:rsidR="00164DC3">
        <w:rPr>
          <w:rFonts w:ascii="Arial" w:hAnsi="Arial" w:cs="Arial"/>
        </w:rPr>
        <w:t xml:space="preserve">Dopunjuje isto obzirom je od dana podnašanja izvješća u postupku </w:t>
      </w:r>
      <w:proofErr w:type="spellStart"/>
      <w:r w:rsidR="00164DC3">
        <w:rPr>
          <w:rFonts w:ascii="Arial" w:hAnsi="Arial" w:cs="Arial"/>
        </w:rPr>
        <w:t>posl</w:t>
      </w:r>
      <w:proofErr w:type="spellEnd"/>
      <w:r w:rsidR="00164DC3">
        <w:rPr>
          <w:rFonts w:ascii="Arial" w:hAnsi="Arial" w:cs="Arial"/>
        </w:rPr>
        <w:t xml:space="preserve">. broj: St-297/2025 doneseno rješenje kojim je potvrđen </w:t>
      </w:r>
      <w:r w:rsidR="00307171">
        <w:rPr>
          <w:rFonts w:ascii="Arial" w:hAnsi="Arial" w:cs="Arial"/>
        </w:rPr>
        <w:t>izmijenjeni</w:t>
      </w:r>
      <w:r w:rsidR="00164DC3">
        <w:rPr>
          <w:rFonts w:ascii="Arial" w:hAnsi="Arial" w:cs="Arial"/>
        </w:rPr>
        <w:t xml:space="preserve"> plan restrukturiranja obrta za prijevozništvo i prodaju – FENIX LOGISTIKA </w:t>
      </w:r>
      <w:r w:rsidR="00933B68">
        <w:rPr>
          <w:rFonts w:ascii="Arial" w:hAnsi="Arial" w:cs="Arial"/>
        </w:rPr>
        <w:t xml:space="preserve">a kojim je u točki II. a) pod točkom 13 utvrđena tražbina ovdje dužnika na način da se FENIX LOGISTIKA tamo dužnik obvezao ovdje dužniku podmiriti tražbinu u ukupnom iznosu od 452.169,39 EUR s počekom od 12 mjeseci nakon čega bi se ista trebala isplatiti u 60 jednakih mjesečnih rata od kojih svaka iznosi 7.536,16 EUR, bez kamata s time da do današnjeg dana isto još nije postalo pravomoćno. No svakako navedeni iznos predstavlja potencijalnu imovinu dužnika. Od ostale imovine ista je popisana u točki 5.1. izvješća te se pojašnjava da se treća kolona (DA/NE) odnosi na to dali je vozilo odjavljeno ili nije tako da su samo vozila pod rednim brojem 5., 6. i 11. vozila koja su trenutno registrirana a samo vozila pod brojem 6. i 11. su u voznom stanju dok preostala nisu u voznom stanju. Smatram da je procjena navedena u posljednjem stupcu realna a izvršena je na temelju mog osobnog iskustva i znanja te uz konzultaciju sa ranijim </w:t>
      </w:r>
      <w:proofErr w:type="spellStart"/>
      <w:r w:rsidR="00933B68">
        <w:rPr>
          <w:rFonts w:ascii="Arial" w:hAnsi="Arial" w:cs="Arial"/>
        </w:rPr>
        <w:t>zz</w:t>
      </w:r>
      <w:proofErr w:type="spellEnd"/>
      <w:r w:rsidR="00933B68">
        <w:rPr>
          <w:rFonts w:ascii="Arial" w:hAnsi="Arial" w:cs="Arial"/>
        </w:rPr>
        <w:t xml:space="preserve"> dužnika, a sve s ciljem kako bi se izbjegli troškovi procjene koji, a što mi je poznato također iz iskustva iznose 400,00 EUR po vozilu. Što se tiče klima uređaja i pergole oni su ugrađeni na objekt koji je u vlasništvu obrta FENIX LOGISTIKA. Stambeno uredski kontejner pod stavkom 14. kupljen je 2022 ili 2023 godine za 92.000,00 EUR. Obzirom na stanje u kojem je procijenjena mu je vrijednost na 70.000,00 EUR. U odnosu na svu </w:t>
      </w:r>
      <w:r w:rsidR="00933B68">
        <w:rPr>
          <w:rFonts w:ascii="Arial" w:hAnsi="Arial" w:cs="Arial"/>
        </w:rPr>
        <w:lastRenderedPageBreak/>
        <w:t xml:space="preserve">imovinu priložio sam u svom izvješću fotografije pa se vjerovnici mogu uvjeriti o kakvoj imovini se radi. </w:t>
      </w:r>
    </w:p>
    <w:p w:rsidR="0045778C" w:rsidP="0045778C" w:rsidRDefault="0045778C" w14:paraId="56D1BA5D" w14:textId="77777777">
      <w:pPr>
        <w:jc w:val="both"/>
        <w:rPr>
          <w:rFonts w:ascii="Arial" w:hAnsi="Arial" w:cs="Arial"/>
        </w:rPr>
      </w:pPr>
    </w:p>
    <w:p w:rsidR="00933B68" w:rsidP="0045778C" w:rsidRDefault="00933B68" w14:paraId="6BEC9B05" w14:textId="77777777">
      <w:pPr>
        <w:jc w:val="both"/>
        <w:rPr>
          <w:rFonts w:ascii="Arial" w:hAnsi="Arial" w:cs="Arial"/>
        </w:rPr>
      </w:pPr>
    </w:p>
    <w:p w:rsidR="00933B68" w:rsidP="0045778C" w:rsidRDefault="00933B68" w14:paraId="05E9F0CC" w14:textId="506E99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Vjerovnik RH suglasan je sa dostavljenim izvješćem. </w:t>
      </w:r>
    </w:p>
    <w:p w:rsidR="0045778C" w:rsidP="0045778C" w:rsidRDefault="0045778C" w14:paraId="34767D84" w14:textId="77777777">
      <w:pPr>
        <w:jc w:val="both"/>
        <w:rPr>
          <w:rFonts w:ascii="Arial" w:hAnsi="Arial" w:cs="Arial"/>
        </w:rPr>
      </w:pPr>
    </w:p>
    <w:p w:rsidRPr="00915656" w:rsidR="0045778C" w:rsidP="00A224C5" w:rsidRDefault="0045778C" w14:paraId="6CA84099" w14:textId="77777777">
      <w:pPr>
        <w:jc w:val="both"/>
        <w:rPr>
          <w:rFonts w:ascii="Arial" w:hAnsi="Arial" w:cs="Arial"/>
        </w:rPr>
      </w:pPr>
    </w:p>
    <w:p w:rsidRPr="00915656" w:rsidR="00503717" w:rsidP="0050394A" w:rsidRDefault="005D1591" w14:paraId="5BFF5120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="00072C4D">
        <w:rPr>
          <w:rFonts w:ascii="Arial" w:hAnsi="Arial" w:cs="Arial"/>
        </w:rPr>
        <w:t>S</w:t>
      </w:r>
      <w:r w:rsidRPr="00915656" w:rsidR="00503717">
        <w:rPr>
          <w:rFonts w:ascii="Arial" w:hAnsi="Arial" w:cs="Arial"/>
        </w:rPr>
        <w:t xml:space="preserve">kupština vjerovnika </w:t>
      </w:r>
      <w:r w:rsidR="00072C4D">
        <w:rPr>
          <w:rFonts w:ascii="Arial" w:hAnsi="Arial" w:cs="Arial"/>
        </w:rPr>
        <w:t>donosi</w:t>
      </w:r>
    </w:p>
    <w:p w:rsidRPr="00915656" w:rsidR="00503717" w:rsidP="00503717" w:rsidRDefault="00503717" w14:paraId="6CD83155" w14:textId="77777777">
      <w:pPr>
        <w:jc w:val="center"/>
        <w:rPr>
          <w:rFonts w:ascii="Arial" w:hAnsi="Arial" w:cs="Arial"/>
        </w:rPr>
      </w:pPr>
    </w:p>
    <w:p w:rsidR="001675EF" w:rsidP="001675EF" w:rsidRDefault="00503717" w14:paraId="3CE97B9F" w14:textId="7777777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 D L U K </w:t>
      </w:r>
      <w:r w:rsidR="001675EF">
        <w:rPr>
          <w:rFonts w:ascii="Arial" w:hAnsi="Arial" w:cs="Arial"/>
        </w:rPr>
        <w:t>U</w:t>
      </w:r>
    </w:p>
    <w:p w:rsidRPr="00887CF3" w:rsidR="00887CF3" w:rsidP="00887CF3" w:rsidRDefault="00887CF3" w14:paraId="64385269" w14:textId="77777777">
      <w:pPr>
        <w:jc w:val="center"/>
        <w:rPr>
          <w:rFonts w:ascii="Arial" w:hAnsi="Arial" w:cs="Arial"/>
        </w:rPr>
      </w:pPr>
    </w:p>
    <w:p w:rsidRPr="00BE675B" w:rsidR="00BE675B" w:rsidP="00BE675B" w:rsidRDefault="00BE675B" w14:paraId="61E80CA7" w14:textId="23499A16">
      <w:pPr>
        <w:ind w:firstLine="708"/>
        <w:jc w:val="both"/>
        <w:rPr>
          <w:rFonts w:ascii="Arial" w:hAnsi="Arial" w:cs="Arial"/>
        </w:rPr>
      </w:pPr>
      <w:r w:rsidRPr="00BE675B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BE675B">
        <w:rPr>
          <w:rFonts w:ascii="Arial" w:hAnsi="Arial" w:cs="Arial"/>
        </w:rPr>
        <w:t xml:space="preserve">Prihvaća se izvješće </w:t>
      </w:r>
      <w:r w:rsidR="0045778C">
        <w:rPr>
          <w:rFonts w:ascii="Arial" w:hAnsi="Arial" w:cs="Arial"/>
        </w:rPr>
        <w:t>stečajnog upravitelja</w:t>
      </w:r>
      <w:r w:rsidR="00933B68">
        <w:rPr>
          <w:rFonts w:ascii="Arial" w:hAnsi="Arial" w:cs="Arial"/>
        </w:rPr>
        <w:t xml:space="preserve">. </w:t>
      </w:r>
    </w:p>
    <w:p w:rsidRPr="00BE675B" w:rsidR="00BE675B" w:rsidP="00BE675B" w:rsidRDefault="00BE675B" w14:paraId="5309E6AD" w14:textId="77777777">
      <w:pPr>
        <w:ind w:firstLine="708"/>
      </w:pPr>
    </w:p>
    <w:p w:rsidR="001256C4" w:rsidP="0045778C" w:rsidRDefault="00BE675B" w14:paraId="17F23977" w14:textId="51D62A67">
      <w:pPr>
        <w:ind w:firstLine="708"/>
        <w:jc w:val="both"/>
        <w:rPr>
          <w:rFonts w:ascii="Arial" w:hAnsi="Arial" w:cs="Arial"/>
        </w:rPr>
      </w:pPr>
      <w:r w:rsidRPr="00BE675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="00933B68">
        <w:rPr>
          <w:rFonts w:ascii="Arial" w:hAnsi="Arial" w:cs="Arial"/>
        </w:rPr>
        <w:t xml:space="preserve">Za sada nema potrebe da se izabere odvjetnik koji bi zastupao dužnika u sudskim sporovima. Ako vjerovnik GENERAL LOGISTICS SISTEMS CROATIA bude pokrenuo postupak protiv dužnika, tada će stečajni upravitelj u tom postupku zastupati dužnika i poduzimati potrebne radnje. </w:t>
      </w:r>
    </w:p>
    <w:p w:rsidR="00933B68" w:rsidP="0045778C" w:rsidRDefault="00933B68" w14:paraId="59D2665D" w14:textId="77777777">
      <w:pPr>
        <w:ind w:firstLine="708"/>
        <w:jc w:val="both"/>
        <w:rPr>
          <w:rFonts w:ascii="Arial" w:hAnsi="Arial" w:cs="Arial"/>
        </w:rPr>
      </w:pPr>
    </w:p>
    <w:p w:rsidR="00933B68" w:rsidP="0045778C" w:rsidRDefault="00933B68" w14:paraId="6743981C" w14:textId="573047E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 Prihvaća se procjena imovine dužnika navedena u tabeli u točci 5.1., podstavke 1 do 14. (</w:t>
      </w:r>
      <w:r w:rsidR="00727813">
        <w:rPr>
          <w:rFonts w:ascii="Arial" w:hAnsi="Arial" w:cs="Arial"/>
        </w:rPr>
        <w:t>procijenjeni</w:t>
      </w:r>
      <w:r>
        <w:rPr>
          <w:rFonts w:ascii="Arial" w:hAnsi="Arial" w:cs="Arial"/>
        </w:rPr>
        <w:t xml:space="preserve"> iznosi predstavljaju osnovicu bez PDV-a). </w:t>
      </w:r>
    </w:p>
    <w:p w:rsidR="00933B68" w:rsidP="0045778C" w:rsidRDefault="00933B68" w14:paraId="15CF2BA7" w14:textId="77777777">
      <w:pPr>
        <w:ind w:firstLine="708"/>
        <w:jc w:val="both"/>
        <w:rPr>
          <w:rFonts w:ascii="Arial" w:hAnsi="Arial" w:cs="Arial"/>
        </w:rPr>
      </w:pPr>
    </w:p>
    <w:p w:rsidR="00933B68" w:rsidP="0045778C" w:rsidRDefault="00933B68" w14:paraId="3B2656F5" w14:textId="7ACF314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Ovlašćuje se stečajnog upravitelja da unovči imovinu dužnika kako slijedi: </w:t>
      </w:r>
    </w:p>
    <w:p w:rsidR="00933B68" w:rsidP="0045778C" w:rsidRDefault="00933B68" w14:paraId="7DFD1925" w14:textId="7416090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vozila od točke 1. do 11. prodavati će prikupljanjem pisanih ponuda po početnoj cijeni koja je jednaka </w:t>
      </w:r>
      <w:r w:rsidR="00727813">
        <w:rPr>
          <w:rFonts w:ascii="Arial" w:hAnsi="Arial" w:cs="Arial"/>
        </w:rPr>
        <w:t>procijenjenoj</w:t>
      </w:r>
      <w:r>
        <w:rPr>
          <w:rFonts w:ascii="Arial" w:hAnsi="Arial" w:cs="Arial"/>
        </w:rPr>
        <w:t xml:space="preserve"> </w:t>
      </w:r>
      <w:r w:rsidR="00727813">
        <w:rPr>
          <w:rFonts w:ascii="Arial" w:hAnsi="Arial" w:cs="Arial"/>
        </w:rPr>
        <w:t>vrijednosti</w:t>
      </w:r>
      <w:r>
        <w:rPr>
          <w:rFonts w:ascii="Arial" w:hAnsi="Arial" w:cs="Arial"/>
        </w:rPr>
        <w:t xml:space="preserve"> (koji iznosi su bez PDV-a), poziv će objaviti na portalu sudačka mreža i INDEKS oglasi. Rok za dostavu ponudu biti će 15 dana</w:t>
      </w:r>
      <w:r w:rsidR="00727813">
        <w:rPr>
          <w:rFonts w:ascii="Arial" w:hAnsi="Arial" w:cs="Arial"/>
        </w:rPr>
        <w:t>.</w:t>
      </w:r>
    </w:p>
    <w:p w:rsidR="00727813" w:rsidP="00727813" w:rsidRDefault="00727813" w14:paraId="5DEFEAFC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pokretnine pod točkom 12. i 13. prodavati će prikupljanjem pisanih ponuda po početnoj cijeni koja je jednaka procijenjenoj vrijednosti (koji iznosi su bez PDV-a), poziv će objaviti na portalu sudačka mreža i INDEKS oglasi. Rok za dostavu ponudu biti će 15 dana.</w:t>
      </w:r>
    </w:p>
    <w:p w:rsidR="00727813" w:rsidP="00727813" w:rsidRDefault="00727813" w14:paraId="3DB3BC0A" w14:textId="21D1732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stambeno uredski kontejner pod točkom 14. prodavati će prikupljanjem pisanih ponuda po početnoj cijeni koja je jednaka procijenjenoj vrijednosti (koji iznos je bez PDV-a).  Poziv će objaviti na portalu sudačka mreža i INDEKS oglasi. Rok za dostavu ponudu biti će 15 dana. Ukoliko se pokretnina ne uspije prodati na prvi poziv, stečajni upravitelj će objaviti drugi poziv u kojem će početna cijena biti umanjena za 10% od cijene po kojoj se pokretnina nudila na prethodnom pozivu, i tako sve do prodaje. </w:t>
      </w:r>
    </w:p>
    <w:p w:rsidR="00933B68" w:rsidP="00727813" w:rsidRDefault="00933B68" w14:paraId="616BA6C3" w14:textId="77777777">
      <w:pPr>
        <w:jc w:val="both"/>
        <w:rPr>
          <w:rFonts w:ascii="Arial" w:hAnsi="Arial" w:cs="Arial"/>
        </w:rPr>
      </w:pPr>
    </w:p>
    <w:p w:rsidRPr="00887CF3" w:rsidR="00887CF3" w:rsidP="00887CF3" w:rsidRDefault="00887CF3" w14:paraId="4293498C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277945FE" w14:textId="34C6943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Dovršeno u </w:t>
      </w:r>
      <w:r w:rsidR="00933B68">
        <w:rPr>
          <w:rFonts w:ascii="Arial" w:hAnsi="Arial" w:cs="Arial"/>
          <w:color w:val="000000" w:themeColor="text1"/>
        </w:rPr>
        <w:t>10:</w:t>
      </w:r>
      <w:r w:rsidR="00727813">
        <w:rPr>
          <w:rFonts w:ascii="Arial" w:hAnsi="Arial" w:cs="Arial"/>
          <w:color w:val="000000" w:themeColor="text1"/>
        </w:rPr>
        <w:t>30</w:t>
      </w:r>
      <w:r w:rsidR="009F47D5">
        <w:rPr>
          <w:rFonts w:ascii="Arial" w:hAnsi="Arial" w:cs="Arial"/>
          <w:color w:val="000000" w:themeColor="text1"/>
        </w:rPr>
        <w:t xml:space="preserve"> </w:t>
      </w:r>
      <w:r w:rsidRPr="00D9203F" w:rsidR="00FC6051">
        <w:rPr>
          <w:rFonts w:ascii="Arial" w:hAnsi="Arial" w:cs="Arial"/>
          <w:color w:val="000000" w:themeColor="text1"/>
        </w:rPr>
        <w:t xml:space="preserve"> </w:t>
      </w:r>
      <w:r w:rsidRPr="00915656">
        <w:rPr>
          <w:rFonts w:ascii="Arial" w:hAnsi="Arial" w:cs="Arial"/>
        </w:rPr>
        <w:t>sati.</w:t>
      </w:r>
    </w:p>
    <w:p w:rsidRPr="00915656" w:rsidR="00FB480F" w:rsidP="00FB480F" w:rsidRDefault="00FB480F" w14:paraId="727EFBB6" w14:textId="77777777">
      <w:pPr>
        <w:jc w:val="both"/>
        <w:rPr>
          <w:rFonts w:ascii="Arial" w:hAnsi="Arial" w:cs="Arial"/>
        </w:rPr>
      </w:pPr>
    </w:p>
    <w:p w:rsidRPr="00915656" w:rsidR="00AB2704" w:rsidP="00FB480F" w:rsidRDefault="00AB2704" w14:paraId="0C8B582D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6C39F4" w14:paraId="58C26EEB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Stečajn</w:t>
      </w:r>
      <w:r w:rsidRPr="00915656" w:rsidR="00E42F7E">
        <w:rPr>
          <w:rFonts w:ascii="Arial" w:hAnsi="Arial" w:cs="Arial"/>
        </w:rPr>
        <w:t>i</w:t>
      </w:r>
      <w:r w:rsidRPr="00915656" w:rsidR="00FB480F">
        <w:rPr>
          <w:rFonts w:ascii="Arial" w:hAnsi="Arial" w:cs="Arial"/>
        </w:rPr>
        <w:t xml:space="preserve"> upravitelj</w:t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Vjerovnici  </w:t>
      </w:r>
      <w:r w:rsidRPr="00915656" w:rsidR="00FB480F">
        <w:rPr>
          <w:rFonts w:ascii="Arial" w:hAnsi="Arial" w:cs="Arial"/>
        </w:rPr>
        <w:tab/>
      </w:r>
    </w:p>
    <w:p w:rsidRPr="00915656" w:rsidR="006C39F4" w:rsidP="00FB480F" w:rsidRDefault="006C39F4" w14:paraId="36260C88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6CBB8B1B" w14:textId="77777777">
      <w:pPr>
        <w:jc w:val="both"/>
        <w:rPr>
          <w:rFonts w:ascii="Arial" w:hAnsi="Arial" w:cs="Arial"/>
        </w:rPr>
      </w:pPr>
    </w:p>
    <w:p w:rsidRPr="00915656" w:rsidR="00044E12" w:rsidP="00FB480F" w:rsidRDefault="00044E12" w14:paraId="71D47282" w14:textId="77777777">
      <w:pPr>
        <w:jc w:val="both"/>
        <w:rPr>
          <w:rFonts w:ascii="Arial" w:hAnsi="Arial" w:cs="Arial"/>
        </w:rPr>
      </w:pPr>
    </w:p>
    <w:p w:rsidRPr="00915656" w:rsidR="00713E3C" w:rsidP="00FB480F" w:rsidRDefault="00FB480F" w14:paraId="7E39CE0C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sectPr w:rsidRPr="00915656" w:rsidR="00713E3C" w:rsidSect="00800702">
      <w:headerReference w:type="even" r:id="rId8"/>
      <w:headerReference w:type="default" r:id="rId9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21E" w:rsidP="00FB480F" w:rsidRDefault="0087621E" w14:paraId="2FDD347C" w14:textId="77777777">
      <w:r>
        <w:separator/>
      </w:r>
    </w:p>
  </w:endnote>
  <w:endnote w:type="continuationSeparator" w:id="0">
    <w:p w:rsidR="0087621E" w:rsidP="00FB480F" w:rsidRDefault="0087621E" w14:paraId="4C6209C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21E" w:rsidP="00FB480F" w:rsidRDefault="0087621E" w14:paraId="337E313F" w14:textId="77777777">
      <w:r>
        <w:separator/>
      </w:r>
    </w:p>
  </w:footnote>
  <w:footnote w:type="continuationSeparator" w:id="0">
    <w:p w:rsidR="0087621E" w:rsidP="00FB480F" w:rsidRDefault="0087621E" w14:paraId="6981C09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224C5" w:rsidRDefault="00B90074" w14:paraId="630B50BE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224C5" w:rsidRDefault="00A224C5" w14:paraId="44256A35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A224C5" w:rsidP="006664A8" w:rsidRDefault="00B90074" w14:paraId="3C03DEAE" w14:textId="77777777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5C4178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B1700C" w:rsidR="00A224C5" w:rsidP="00FC6051" w:rsidRDefault="0045778C" w14:paraId="6EEE6482" w14:textId="5EA141D7">
    <w:pPr>
      <w:ind w:left="6372" w:firstLine="708"/>
      <w:jc w:val="both"/>
      <w:rPr>
        <w:rFonts w:ascii="Arial" w:hAnsi="Arial" w:cs="Arial"/>
      </w:rPr>
    </w:pPr>
    <w:r w:rsidRPr="00915656">
      <w:rPr>
        <w:rFonts w:ascii="Arial" w:hAnsi="Arial" w:cs="Arial"/>
      </w:rPr>
      <w:t>St-</w:t>
    </w:r>
    <w:r>
      <w:rPr>
        <w:rFonts w:ascii="Arial" w:hAnsi="Arial" w:cs="Arial"/>
      </w:rPr>
      <w:t>25/2026-51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0CC7"/>
    <w:multiLevelType w:val="hybridMultilevel"/>
    <w:tmpl w:val="E1AE6616"/>
    <w:lvl w:ilvl="0" w:tplc="CD6645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CF3ED8"/>
    <w:multiLevelType w:val="hybridMultilevel"/>
    <w:tmpl w:val="6F3247B2"/>
    <w:lvl w:ilvl="0" w:tplc="F914247E">
      <w:start w:val="16"/>
      <w:numFmt w:val="bullet"/>
      <w:lvlText w:val="-"/>
      <w:lvlJc w:val="left"/>
      <w:pPr>
        <w:ind w:left="142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nsid w:val="20C18A40"/>
    <w:multiLevelType w:val="hybridMultilevel"/>
    <w:tmpl w:val="70F419C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361E39"/>
    <w:multiLevelType w:val="hybridMultilevel"/>
    <w:tmpl w:val="9FB454AE"/>
    <w:lvl w:ilvl="0" w:tplc="C69E17E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872215C"/>
    <w:multiLevelType w:val="hybridMultilevel"/>
    <w:tmpl w:val="39328492"/>
    <w:lvl w:ilvl="0" w:tplc="B87AD5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0170D48"/>
    <w:multiLevelType w:val="hybridMultilevel"/>
    <w:tmpl w:val="F0A7B78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44B2BA11"/>
    <w:multiLevelType w:val="hybridMultilevel"/>
    <w:tmpl w:val="FFCA1B3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50DF1B3C"/>
    <w:multiLevelType w:val="hybridMultilevel"/>
    <w:tmpl w:val="DE8803F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45CED34"/>
    <w:multiLevelType w:val="hybridMultilevel"/>
    <w:tmpl w:val="E011B20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8"/>
  </w:num>
  <w:num w:numId="3">
    <w:abstractNumId w:val="8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 w:numId="10">
    <w:abstractNumId w:val="11"/>
  </w:num>
  <w:num w:numId="11">
    <w:abstractNumId w:val="9"/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3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80F"/>
    <w:rsid w:val="00020D8A"/>
    <w:rsid w:val="00044E12"/>
    <w:rsid w:val="00057B50"/>
    <w:rsid w:val="000602AF"/>
    <w:rsid w:val="00072761"/>
    <w:rsid w:val="00072C4D"/>
    <w:rsid w:val="000759B2"/>
    <w:rsid w:val="00083678"/>
    <w:rsid w:val="000867C3"/>
    <w:rsid w:val="00092650"/>
    <w:rsid w:val="000945ED"/>
    <w:rsid w:val="000F1A69"/>
    <w:rsid w:val="000F3E09"/>
    <w:rsid w:val="000F51F0"/>
    <w:rsid w:val="001256C4"/>
    <w:rsid w:val="00127B5F"/>
    <w:rsid w:val="001366AB"/>
    <w:rsid w:val="00164DC3"/>
    <w:rsid w:val="001675EF"/>
    <w:rsid w:val="00170DF0"/>
    <w:rsid w:val="00174A03"/>
    <w:rsid w:val="001A455D"/>
    <w:rsid w:val="001B1CE8"/>
    <w:rsid w:val="001B7CC1"/>
    <w:rsid w:val="001E1635"/>
    <w:rsid w:val="002062D8"/>
    <w:rsid w:val="00221187"/>
    <w:rsid w:val="00227272"/>
    <w:rsid w:val="0025366A"/>
    <w:rsid w:val="00257B6D"/>
    <w:rsid w:val="002B0012"/>
    <w:rsid w:val="002B1675"/>
    <w:rsid w:val="002D2E73"/>
    <w:rsid w:val="002D5618"/>
    <w:rsid w:val="002F442C"/>
    <w:rsid w:val="0030395D"/>
    <w:rsid w:val="00307171"/>
    <w:rsid w:val="003136D6"/>
    <w:rsid w:val="00327DAF"/>
    <w:rsid w:val="00333CC3"/>
    <w:rsid w:val="00334091"/>
    <w:rsid w:val="00342DF6"/>
    <w:rsid w:val="00351ED7"/>
    <w:rsid w:val="003658C7"/>
    <w:rsid w:val="003761D5"/>
    <w:rsid w:val="003A52E3"/>
    <w:rsid w:val="003A6A27"/>
    <w:rsid w:val="003A6E1D"/>
    <w:rsid w:val="003E77C3"/>
    <w:rsid w:val="004049BB"/>
    <w:rsid w:val="00407393"/>
    <w:rsid w:val="00410A03"/>
    <w:rsid w:val="00431718"/>
    <w:rsid w:val="00436876"/>
    <w:rsid w:val="0045778C"/>
    <w:rsid w:val="00462035"/>
    <w:rsid w:val="004A487C"/>
    <w:rsid w:val="004E0478"/>
    <w:rsid w:val="004E34FF"/>
    <w:rsid w:val="004E40F3"/>
    <w:rsid w:val="00503717"/>
    <w:rsid w:val="0050394A"/>
    <w:rsid w:val="00513F17"/>
    <w:rsid w:val="00517AD7"/>
    <w:rsid w:val="00537D1D"/>
    <w:rsid w:val="00550B03"/>
    <w:rsid w:val="00552529"/>
    <w:rsid w:val="00552756"/>
    <w:rsid w:val="00574F6D"/>
    <w:rsid w:val="005A452E"/>
    <w:rsid w:val="005B6F0D"/>
    <w:rsid w:val="005C4178"/>
    <w:rsid w:val="005D04CA"/>
    <w:rsid w:val="005D1591"/>
    <w:rsid w:val="005E4DF2"/>
    <w:rsid w:val="005F45B4"/>
    <w:rsid w:val="005F692A"/>
    <w:rsid w:val="00603478"/>
    <w:rsid w:val="00615AEE"/>
    <w:rsid w:val="0066305C"/>
    <w:rsid w:val="00663A9D"/>
    <w:rsid w:val="006664A8"/>
    <w:rsid w:val="00673309"/>
    <w:rsid w:val="006748A4"/>
    <w:rsid w:val="006B1673"/>
    <w:rsid w:val="006C39F4"/>
    <w:rsid w:val="006D4E78"/>
    <w:rsid w:val="007038C0"/>
    <w:rsid w:val="00713AE9"/>
    <w:rsid w:val="00713E3C"/>
    <w:rsid w:val="00727813"/>
    <w:rsid w:val="00733D15"/>
    <w:rsid w:val="00740AD1"/>
    <w:rsid w:val="007559F5"/>
    <w:rsid w:val="00757FE9"/>
    <w:rsid w:val="00770349"/>
    <w:rsid w:val="00772A94"/>
    <w:rsid w:val="00780CEA"/>
    <w:rsid w:val="007B7518"/>
    <w:rsid w:val="00800702"/>
    <w:rsid w:val="00815AC8"/>
    <w:rsid w:val="00832EB8"/>
    <w:rsid w:val="00833339"/>
    <w:rsid w:val="00850186"/>
    <w:rsid w:val="008524C7"/>
    <w:rsid w:val="00864948"/>
    <w:rsid w:val="00875F86"/>
    <w:rsid w:val="0087621E"/>
    <w:rsid w:val="00877B5E"/>
    <w:rsid w:val="00887CF3"/>
    <w:rsid w:val="008A71CD"/>
    <w:rsid w:val="008F067A"/>
    <w:rsid w:val="00914602"/>
    <w:rsid w:val="00915656"/>
    <w:rsid w:val="00933B68"/>
    <w:rsid w:val="009422E4"/>
    <w:rsid w:val="00955D7F"/>
    <w:rsid w:val="00961463"/>
    <w:rsid w:val="00970568"/>
    <w:rsid w:val="00970709"/>
    <w:rsid w:val="0097441A"/>
    <w:rsid w:val="00975977"/>
    <w:rsid w:val="00980C93"/>
    <w:rsid w:val="00986B37"/>
    <w:rsid w:val="00992F1E"/>
    <w:rsid w:val="009C09AD"/>
    <w:rsid w:val="009D2A3E"/>
    <w:rsid w:val="009D3DFF"/>
    <w:rsid w:val="009F47D5"/>
    <w:rsid w:val="00A224C5"/>
    <w:rsid w:val="00A54C46"/>
    <w:rsid w:val="00AB2704"/>
    <w:rsid w:val="00AB64A7"/>
    <w:rsid w:val="00AD515E"/>
    <w:rsid w:val="00AF2DB3"/>
    <w:rsid w:val="00AF7404"/>
    <w:rsid w:val="00B11A18"/>
    <w:rsid w:val="00B1700C"/>
    <w:rsid w:val="00B25838"/>
    <w:rsid w:val="00B44029"/>
    <w:rsid w:val="00B46F72"/>
    <w:rsid w:val="00B6562E"/>
    <w:rsid w:val="00B70559"/>
    <w:rsid w:val="00B7555E"/>
    <w:rsid w:val="00B90074"/>
    <w:rsid w:val="00B913C2"/>
    <w:rsid w:val="00B97A3A"/>
    <w:rsid w:val="00BC5126"/>
    <w:rsid w:val="00BE675B"/>
    <w:rsid w:val="00BF0433"/>
    <w:rsid w:val="00C0094B"/>
    <w:rsid w:val="00C01944"/>
    <w:rsid w:val="00C05A7C"/>
    <w:rsid w:val="00C33562"/>
    <w:rsid w:val="00C47047"/>
    <w:rsid w:val="00C635A8"/>
    <w:rsid w:val="00CA2628"/>
    <w:rsid w:val="00CB0D2C"/>
    <w:rsid w:val="00CB4C99"/>
    <w:rsid w:val="00CD2969"/>
    <w:rsid w:val="00D05A56"/>
    <w:rsid w:val="00D07340"/>
    <w:rsid w:val="00D11A25"/>
    <w:rsid w:val="00D12821"/>
    <w:rsid w:val="00D207CB"/>
    <w:rsid w:val="00D46E44"/>
    <w:rsid w:val="00D652FC"/>
    <w:rsid w:val="00D67025"/>
    <w:rsid w:val="00D87914"/>
    <w:rsid w:val="00D9066F"/>
    <w:rsid w:val="00D9203F"/>
    <w:rsid w:val="00DA0655"/>
    <w:rsid w:val="00DB015E"/>
    <w:rsid w:val="00DB55AA"/>
    <w:rsid w:val="00DD08FD"/>
    <w:rsid w:val="00DD28EB"/>
    <w:rsid w:val="00DD4E86"/>
    <w:rsid w:val="00DE11C2"/>
    <w:rsid w:val="00E33101"/>
    <w:rsid w:val="00E40BE3"/>
    <w:rsid w:val="00E42F7E"/>
    <w:rsid w:val="00EA3564"/>
    <w:rsid w:val="00EA73A8"/>
    <w:rsid w:val="00EC2018"/>
    <w:rsid w:val="00EE460B"/>
    <w:rsid w:val="00EE6585"/>
    <w:rsid w:val="00F02B53"/>
    <w:rsid w:val="00F1279C"/>
    <w:rsid w:val="00F32D25"/>
    <w:rsid w:val="00F50CF9"/>
    <w:rsid w:val="00F620E6"/>
    <w:rsid w:val="00F94DBA"/>
    <w:rsid w:val="00FA4542"/>
    <w:rsid w:val="00FB480F"/>
    <w:rsid w:val="00FB6D93"/>
    <w:rsid w:val="00FC6051"/>
    <w:rsid w:val="00FD5E6D"/>
    <w:rsid w:val="00FE3A79"/>
    <w:rsid w:val="00FE4B98"/>
    <w:rsid w:val="00FF53EC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216F0B3"/>
  <w15:docId w15:val="{F33CC7B8-BA7A-4500-A1F2-D0F75CD1C93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748A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48A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748A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748A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748A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4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003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808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082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1430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8452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271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565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9682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28. travnja 2026.</izvorni_sadrzaj>
    <derivirana_varijabla naziv="DomainObject.StvarniPocetakDatum_1">28. travnja 2026.</derivirana_varijabla>
  </DomainObject.StvarniPocetakDatum>
  <DomainObject.StvarniZavrsetakDatum>
    <izvorni_sadrzaj>28. travnja 2026.</izvorni_sadrzaj>
    <derivirana_varijabla naziv="DomainObject.StvarniZavrsetakDatum_1">28. travnja 2026.</derivirana_varijabla>
  </DomainObject.StvarniZavrsetakDatum>
  <DomainObject.PlaniraniZavrsetakDatum>
    <izvorni_sadrzaj>28. travnja 2026.</izvorni_sadrzaj>
    <derivirana_varijabla naziv="DomainObject.PlaniraniZavrsetakDatum_1">28. travnja 2026.</derivirana_varijabla>
  </DomainObject.PlaniraniZavrsetakDatum>
  <DomainObject.PlaniraniPocetakDatum>
    <izvorni_sadrzaj>28. travnja 2026.</izvorni_sadrzaj>
    <derivirana_varijabla naziv="DomainObject.PlaniraniPocetakDatum_1">28. travnja 2026.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travnja 2026.</izvorni_sadrzaj>
    <derivirana_varijabla naziv="DomainObject.Zapisnik.DatumKreiranja_1">28.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St-25/2026-51</izvorni_sadrzaj>
    <derivirana_varijabla naziv="DomainObject.Zapisnik.Oznaka_1">St-25/2026-51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2026.</izvorni_sadrzaj>
    <derivirana_varijabla naziv="DomainObject.Predmet.DatumOsnivanja_1">21.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04.11.2025. spisu prileži dokumentacija 
FINE u žutom omotu spisa.</izvorni_sadrzaj>
    <derivirana_varijabla naziv="DomainObject.Predmet.Opis_1">Od dana 04.11.2025. spisu prileži dokumentacija 
FINE u žutom omotu spisa.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St-25/2026</izvorni_sadrzaj>
    <derivirana_varijabla naziv="DomainObject.Predmet.OznakaBroj_1">St-25/2026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23.4.2026. prileže prijave tražbina 2 registratora</izvorni_sadrzaj>
    <derivirana_varijabla naziv="DomainObject.Predmet.PrimjedbaSuca_1">od 23.4.2026. prileže prijave tražbina 2 registratora</derivirana_varijabla>
  </DomainObject.Predmet.PrimjedbaSuca>
  <DomainObject.Predmet.ProtustrankaFormated>
    <izvorni_sadrzaj>  LUKA LOGISTICS d.o.o., MILANEZI</izvorni_sadrzaj>
    <derivirana_varijabla naziv="DomainObject.Predmet.ProtustrankaFormated_1">  LUKA LOGISTICS d.o.o., MILANEZI</derivirana_varijabla>
  </DomainObject.Predmet.ProtustrankaFormated>
  <DomainObject.Predmet.ProtustrankaFormatedOIB>
    <izvorni_sadrzaj>  LUKA LOGISTICS d.o.o., MILANEZI, OIB 07368284895</izvorni_sadrzaj>
    <derivirana_varijabla naziv="DomainObject.Predmet.ProtustrankaFormatedOIB_1">  LUKA LOGISTICS d.o.o., MILANEZI, OIB 07368284895</derivirana_varijabla>
  </DomainObject.Predmet.ProtustrankaFormatedOIB>
  <DomainObject.Predmet.ProtustrankaFormatedWithAdress>
    <izvorni_sadrzaj> LUKA LOGISTICS d.o.o., MILANEZI, Milanezi 1A, 52463 Milanezi</izvorni_sadrzaj>
    <derivirana_varijabla naziv="DomainObject.Predmet.ProtustrankaFormatedWithAdress_1"> LUKA LOGISTICS d.o.o., MILANEZI, Milanezi 1A, 52463 Milanezi</derivirana_varijabla>
  </DomainObject.Predmet.ProtustrankaFormatedWithAdress>
  <DomainObject.Predmet.ProtustrankaFormatedWithAdressOIB>
    <izvorni_sadrzaj> LUKA LOGISTICS d.o.o., MILANEZI, OIB 07368284895, Milanezi 1A, 52463 Milanezi</izvorni_sadrzaj>
    <derivirana_varijabla naziv="DomainObject.Predmet.ProtustrankaFormatedWithAdressOIB_1"> LUKA LOGISTICS d.o.o., MILANEZI, OIB 07368284895, Milanezi 1A, 52463 Milanezi</derivirana_varijabla>
  </DomainObject.Predmet.ProtustrankaFormatedWithAdressOIB>
  <DomainObject.Predmet.ProtustrankaWithAdress>
    <izvorni_sadrzaj>LUKA LOGISTICS d.o.o., MILANEZI Milanezi 1A, 52463 Milanezi</izvorni_sadrzaj>
    <derivirana_varijabla naziv="DomainObject.Predmet.ProtustrankaWithAdress_1">LUKA LOGISTICS d.o.o., MILANEZI Milanezi 1A, 52463 Milanezi</derivirana_varijabla>
  </DomainObject.Predmet.ProtustrankaWithAdress>
  <DomainObject.Predmet.ProtustrankaWithAdressOIB>
    <izvorni_sadrzaj>LUKA LOGISTICS d.o.o., MILANEZI, OIB 07368284895, Milanezi 1A, 52463 Milanezi</izvorni_sadrzaj>
    <derivirana_varijabla naziv="DomainObject.Predmet.ProtustrankaWithAdressOIB_1">LUKA LOGISTICS d.o.o., MILANEZI, OIB 07368284895, Milanezi 1A, 52463 Milanezi</derivirana_varijabla>
  </DomainObject.Predmet.ProtustrankaWithAdressOIB>
  <DomainObject.Predmet.ProtustrankaNazivFormated>
    <izvorni_sadrzaj>LUKA LOGISTICS d.o.o., MILANEZI</izvorni_sadrzaj>
    <derivirana_varijabla naziv="DomainObject.Predmet.ProtustrankaNazivFormated_1">LUKA LOGISTICS d.o.o., MILANEZI</derivirana_varijabla>
  </DomainObject.Predmet.ProtustrankaNazivFormated>
  <DomainObject.Predmet.ProtustrankaNazivFormatedOIB>
    <izvorni_sadrzaj>LUKA LOGISTICS d.o.o., MILANEZI, OIB 07368284895</izvorni_sadrzaj>
    <derivirana_varijabla naziv="DomainObject.Predmet.ProtustrankaNazivFormatedOIB_1">LUKA LOGISTICS d.o.o., MILANEZI, OIB 07368284895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LOGISTICS d.o.o., MILANEZI</izvorni_sadrzaj>
    <derivirana_varijabla naziv="DomainObject.Predmet.StrankaFormated_1">  LUKA LOGISTICS d.o.o., MILANEZI</derivirana_varijabla>
  </DomainObject.Predmet.StrankaFormated>
  <DomainObject.Predmet.StrankaFormatedOIB>
    <izvorni_sadrzaj>  LUKA LOGISTICS d.o.o., MILANEZI, OIB 07368284895</izvorni_sadrzaj>
    <derivirana_varijabla naziv="DomainObject.Predmet.StrankaFormatedOIB_1">  LUKA LOGISTICS d.o.o., MILANEZI, OIB 07368284895</derivirana_varijabla>
  </DomainObject.Predmet.StrankaFormatedOIB>
  <DomainObject.Predmet.StrankaFormatedWithAdress>
    <izvorni_sadrzaj> LUKA LOGISTICS d.o.o., MILANEZI, Milanezi 1A, 52463 Milanezi</izvorni_sadrzaj>
    <derivirana_varijabla naziv="DomainObject.Predmet.StrankaFormatedWithAdress_1"> LUKA LOGISTICS d.o.o., MILANEZI, Milanezi 1A, 52463 Milanezi</derivirana_varijabla>
  </DomainObject.Predmet.StrankaFormatedWithAdress>
  <DomainObject.Predmet.StrankaFormatedWithAdressOIB>
    <izvorni_sadrzaj> LUKA LOGISTICS d.o.o., MILANEZI, OIB 07368284895, Milanezi 1A, 52463 Milanezi</izvorni_sadrzaj>
    <derivirana_varijabla naziv="DomainObject.Predmet.StrankaFormatedWithAdressOIB_1"> LUKA LOGISTICS d.o.o., MILANEZI, OIB 07368284895, Milanezi 1A, 52463 Milanezi</derivirana_varijabla>
  </DomainObject.Predmet.StrankaFormatedWithAdressOIB>
  <DomainObject.Predmet.StrankaWithAdress>
    <izvorni_sadrzaj>LUKA LOGISTICS d.o.o., MILANEZI Milanezi 1A,52463 Milanezi</izvorni_sadrzaj>
    <derivirana_varijabla naziv="DomainObject.Predmet.StrankaWithAdress_1">LUKA LOGISTICS d.o.o., MILANEZI Milanezi 1A,52463 Milanezi</derivirana_varijabla>
  </DomainObject.Predmet.StrankaWithAdress>
  <DomainObject.Predmet.StrankaWithAdressOIB>
    <izvorni_sadrzaj>LUKA LOGISTICS d.o.o., MILANEZI, OIB 07368284895, Milanezi 1A,52463 Milanezi</izvorni_sadrzaj>
    <derivirana_varijabla naziv="DomainObject.Predmet.StrankaWithAdressOIB_1">LUKA LOGISTICS d.o.o., MILANEZI, OIB 07368284895, Milanezi 1A,52463 Milanezi</derivirana_varijabla>
  </DomainObject.Predmet.StrankaWithAdressOIB>
  <DomainObject.Predmet.StrankaNazivFormated>
    <izvorni_sadrzaj>LUKA LOGISTICS d.o.o., MILANEZI</izvorni_sadrzaj>
    <derivirana_varijabla naziv="DomainObject.Predmet.StrankaNazivFormated_1">LUKA LOGISTICS d.o.o., MILANEZI</derivirana_varijabla>
  </DomainObject.Predmet.StrankaNazivFormated>
  <DomainObject.Predmet.StrankaNazivFormatedOIB>
    <izvorni_sadrzaj>LUKA LOGISTICS d.o.o., MILANEZI, OIB 07368284895</izvorni_sadrzaj>
    <derivirana_varijabla naziv="DomainObject.Predmet.StrankaNazivFormatedOIB_1">LUKA LOGISTICS d.o.o., MILANEZI, OIB 07368284895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LUKA LOGISTICS d.o.o., MILANEZI</item>
    </izvorni_sadrzaj>
    <derivirana_varijabla naziv="DomainObject.Predmet.StrankaListFormated_1">
      <item>LUKA LOGISTICS d.o.o., MILANEZI</item>
    </derivirana_varijabla>
  </DomainObject.Predmet.StrankaListFormated>
  <DomainObject.Predmet.StrankaListFormatedOIB>
    <izvorni_sadrzaj>
      <item>LUKA LOGISTICS d.o.o., MILANEZI, OIB 07368284895</item>
    </izvorni_sadrzaj>
    <derivirana_varijabla naziv="DomainObject.Predmet.StrankaListFormatedOIB_1">
      <item>LUKA LOGISTICS d.o.o., MILANEZI, OIB 07368284895</item>
    </derivirana_varijabla>
  </DomainObject.Predmet.StrankaListFormatedOIB>
  <DomainObject.Predmet.StrankaListFormatedWithAdress>
    <izvorni_sadrzaj>
      <item>LUKA LOGISTICS d.o.o., MILANEZI, Milanezi 1A, 52463 Milanezi</item>
    </izvorni_sadrzaj>
    <derivirana_varijabla naziv="DomainObject.Predmet.StrankaListFormatedWithAdress_1">
      <item>LUKA LOGISTICS d.o.o., MILANEZI, Milanezi 1A, 52463 Milanezi</item>
    </derivirana_varijabla>
  </DomainObject.Predmet.StrankaListFormatedWithAdress>
  <DomainObject.Predmet.StrankaListFormatedWithAdressOIB>
    <izvorni_sadrzaj>
      <item>LUKA LOGISTICS d.o.o., MILANEZI, OIB 07368284895, Milanezi 1A, 52463 Milanezi</item>
    </izvorni_sadrzaj>
    <derivirana_varijabla naziv="DomainObject.Predmet.StrankaListFormatedWithAdressOIB_1">
      <item>LUKA LOGISTICS d.o.o., MILANEZI, OIB 07368284895, Milanezi 1A, 52463 Milanezi</item>
    </derivirana_varijabla>
  </DomainObject.Predmet.StrankaListFormatedWithAdressOIB>
  <DomainObject.Predmet.StrankaListNazivFormated>
    <izvorni_sadrzaj>
      <item>LUKA LOGISTICS d.o.o., MILANEZI</item>
    </izvorni_sadrzaj>
    <derivirana_varijabla naziv="DomainObject.Predmet.StrankaListNazivFormated_1">
      <item>LUKA LOGISTICS d.o.o., MILANEZI</item>
    </derivirana_varijabla>
  </DomainObject.Predmet.StrankaListNazivFormated>
  <DomainObject.Predmet.StrankaListNazivFormatedOIB>
    <izvorni_sadrzaj>
      <item>LUKA LOGISTICS d.o.o., MILANEZI, OIB 07368284895</item>
    </izvorni_sadrzaj>
    <derivirana_varijabla naziv="DomainObject.Predmet.StrankaListNazivFormatedOIB_1">
      <item>LUKA LOGISTICS d.o.o., MILANEZI, OIB 07368284895</item>
    </derivirana_varijabla>
  </DomainObject.Predmet.StrankaListNazivFormatedOIB>
  <DomainObject.Predmet.ProtuStrankaListFormated>
    <izvorni_sadrzaj>
      <item>LUKA LOGISTICS d.o.o., MILANEZI</item>
    </izvorni_sadrzaj>
    <derivirana_varijabla naziv="DomainObject.Predmet.ProtuStrankaListFormated_1">
      <item>LUKA LOGISTICS d.o.o., MILANEZI</item>
    </derivirana_varijabla>
  </DomainObject.Predmet.ProtuStrankaListFormated>
  <DomainObject.Predmet.ProtuStrankaListFormatedOIB>
    <izvorni_sadrzaj>
      <item>LUKA LOGISTICS d.o.o., MILANEZI, OIB 07368284895</item>
    </izvorni_sadrzaj>
    <derivirana_varijabla naziv="DomainObject.Predmet.ProtuStrankaListFormatedOIB_1">
      <item>LUKA LOGISTICS d.o.o., MILANEZI, OIB 07368284895</item>
    </derivirana_varijabla>
  </DomainObject.Predmet.ProtuStrankaListFormatedOIB>
  <DomainObject.Predmet.ProtuStrankaListFormatedWithAdress>
    <izvorni_sadrzaj>
      <item>LUKA LOGISTICS d.o.o., MILANEZI, Milanezi 1A, 52463 Milanezi</item>
    </izvorni_sadrzaj>
    <derivirana_varijabla naziv="DomainObject.Predmet.ProtuStrankaListFormatedWithAdress_1">
      <item>LUKA LOGISTICS d.o.o., MILANEZI, Milanezi 1A, 52463 Milanezi</item>
    </derivirana_varijabla>
  </DomainObject.Predmet.ProtuStrankaListFormatedWithAdress>
  <DomainObject.Predmet.ProtuStrankaListFormatedWithAdressOIB>
    <izvorni_sadrzaj>
      <item>LUKA LOGISTICS d.o.o., MILANEZI, OIB 07368284895, Milanezi 1A, 52463 Milanezi</item>
    </izvorni_sadrzaj>
    <derivirana_varijabla naziv="DomainObject.Predmet.ProtuStrankaListFormatedWithAdressOIB_1">
      <item>LUKA LOGISTICS d.o.o., MILANEZI, OIB 07368284895, Milanezi 1A, 52463 Milanezi</item>
    </derivirana_varijabla>
  </DomainObject.Predmet.ProtuStrankaListFormatedWithAdressOIB>
  <DomainObject.Predmet.ProtuStrankaListNazivFormated>
    <izvorni_sadrzaj>
      <item>LUKA LOGISTICS d.o.o., MILANEZI</item>
    </izvorni_sadrzaj>
    <derivirana_varijabla naziv="DomainObject.Predmet.ProtuStrankaListNazivFormated_1">
      <item>LUKA LOGISTICS d.o.o., MILANEZI</item>
    </derivirana_varijabla>
  </DomainObject.Predmet.ProtuStrankaListNazivFormated>
  <DomainObject.Predmet.ProtuStrankaListNazivFormatedOIB>
    <izvorni_sadrzaj>
      <item>LUKA LOGISTICS d.o.o., MILANEZI, OIB 07368284895</item>
    </izvorni_sadrzaj>
    <derivirana_varijabla naziv="DomainObject.Predmet.ProtuStrankaListNazivFormatedOIB_1">
      <item>LUKA LOGISTICS d.o.o., MILANEZI, OIB 07368284895</item>
    </derivirana_varijabla>
  </DomainObject.Predmet.ProtuStrankaListNazivFormatedOIB>
  <DomainObject.Predmet.OstaliListFormated>
    <izvorni_sadrzaj>
      <item>Juraj Blažičko</item>
      <item>IMPULS-LEASING društvo s ograničenom odgovornošću za leasing</item>
      <item>M. P. All društvo s ograničenom odgovornošću za usluge, trgovinu i turistička agencija</item>
      <item>ADRIA OIL društvo s ograničenom odgovornošću za prodaju naftnih derivata</item>
      <item>Valter Buić</item>
    </izvorni_sadrzaj>
    <derivirana_varijabla naziv="DomainObject.Predmet.OstaliListFormated_1">
      <item>Juraj Blažičko</item>
      <item>IMPULS-LEASING društvo s ograničenom odgovornošću za leasing</item>
      <item>M. P. All društvo s ograničenom odgovornošću za usluge, trgovinu i turistička agencija</item>
      <item>ADRIA OIL društvo s ograničenom odgovornošću za prodaju naftnih derivata</item>
      <item>Valter Buić</item>
    </derivirana_varijabla>
  </DomainObject.Predmet.OstaliListFormated>
  <DomainObject.Predmet.OstaliListFormatedOIB>
    <izvorni_sadrzaj>
      <item>Juraj Blažičko, OIB 50076496723</item>
      <item>IMPULS-LEASING društvo s ograničenom odgovornošću za leasing, OIB 65918029671</item>
      <item>M. P. All društvo s ograničenom odgovornošću za usluge, trgovinu i turistička agencija, OIB 76067975647</item>
      <item>ADRIA OIL društvo s ograničenom odgovornošću za prodaju naftnih derivata, OIB 03004159051</item>
      <item>Valter Buić, OIB 86161278231</item>
    </izvorni_sadrzaj>
    <derivirana_varijabla naziv="DomainObject.Predmet.OstaliListFormatedOIB_1">
      <item>Juraj Blažičko, OIB 50076496723</item>
      <item>IMPULS-LEASING društvo s ograničenom odgovornošću za leasing, OIB 65918029671</item>
      <item>M. P. All društvo s ograničenom odgovornošću za usluge, trgovinu i turistička agencija, OIB 76067975647</item>
      <item>ADRIA OIL društvo s ograničenom odgovornošću za prodaju naftnih derivata, OIB 03004159051</item>
      <item>Valter Buić, OIB 86161278231</item>
    </derivirana_varijabla>
  </DomainObject.Predmet.OstaliListFormatedOIB>
  <DomainObject.Predmet.OstaliListFormatedWithAdress>
    <izvorni_sadrzaj>
      <item>Juraj Blažičko</item>
      <item>IMPULS-LEASING društvo s ograničenom odgovornošću za leasing, Ulica Velimira Škorpika 24/1, 10000 Zagreb</item>
      <item>M. P. All društvo s ograničenom odgovornošću za usluge, trgovinu i turistička agencija, Muntrilj 16A, 52444 Muntrilj</item>
      <item>ADRIA OIL društvo s ograničenom odgovornošću za prodaju naftnih derivata, Spinčići 38, 51215 Kastav</item>
      <item>Valter Buić, Mala Traba 53 F, 52000 Vela Traba</item>
    </izvorni_sadrzaj>
    <derivirana_varijabla naziv="DomainObject.Predmet.OstaliListFormatedWithAdress_1">
      <item>Juraj Blažičko</item>
      <item>IMPULS-LEASING društvo s ograničenom odgovornošću za leasing, Ulica Velimira Škorpika 24/1, 10000 Zagreb</item>
      <item>M. P. All društvo s ograničenom odgovornošću za usluge, trgovinu i turistička agencija, Muntrilj 16A, 52444 Muntrilj</item>
      <item>ADRIA OIL društvo s ograničenom odgovornošću za prodaju naftnih derivata, Spinčići 38, 51215 Kastav</item>
      <item>Valter Buić, Mala Traba 53 F, 52000 Vela Traba</item>
    </derivirana_varijabla>
  </DomainObject.Predmet.OstaliListFormatedWithAdress>
  <DomainObject.Predmet.OstaliListFormatedWithAdressOIB>
    <izvorni_sadrzaj>
      <item>Juraj Blažičko, OIB 50076496723</item>
      <item>IMPULS-LEASING društvo s ograničenom odgovornošću za leasing, OIB 65918029671, Ulica Velimira Škorpika 24/1, 10000 Zagreb</item>
      <item>M. P. All društvo s ograničenom odgovornošću za usluge, trgovinu i turistička agencija, OIB 76067975647, Muntrilj 16A, 52444 Muntrilj</item>
      <item>ADRIA OIL društvo s ograničenom odgovornošću za prodaju naftnih derivata, OIB 03004159051, Spinčići 38, 51215 Kastav</item>
      <item>Valter Buić, OIB 86161278231, Mala Traba 53 F, 52000 Vela Traba</item>
    </izvorni_sadrzaj>
    <derivirana_varijabla naziv="DomainObject.Predmet.OstaliListFormatedWithAdressOIB_1">
      <item>Juraj Blažičko, OIB 50076496723</item>
      <item>IMPULS-LEASING društvo s ograničenom odgovornošću za leasing, OIB 65918029671, Ulica Velimira Škorpika 24/1, 10000 Zagreb</item>
      <item>M. P. All društvo s ograničenom odgovornošću za usluge, trgovinu i turistička agencija, OIB 76067975647, Muntrilj 16A, 52444 Muntrilj</item>
      <item>ADRIA OIL društvo s ograničenom odgovornošću za prodaju naftnih derivata, OIB 03004159051, Spinčići 38, 51215 Kastav</item>
      <item>Valter Buić, OIB 86161278231, Mala Traba 53 F, 52000 Vela Traba</item>
    </derivirana_varijabla>
  </DomainObject.Predmet.OstaliListFormatedWithAdressOIB>
  <DomainObject.Predmet.OstaliListNazivFormated>
    <izvorni_sadrzaj>
      <item>Juraj Blažičko</item>
      <item>IMPULS-LEASING društvo s ograničenom odgovornošću za leasing</item>
      <item>M. P. All društvo s ograničenom odgovornošću za usluge, trgovinu i turistička agencija</item>
      <item>ADRIA OIL društvo s ograničenom odgovornošću za prodaju naftnih derivata</item>
      <item>Valter Buić</item>
    </izvorni_sadrzaj>
    <derivirana_varijabla naziv="DomainObject.Predmet.OstaliListNazivFormated_1">
      <item>Juraj Blažičko</item>
      <item>IMPULS-LEASING društvo s ograničenom odgovornošću za leasing</item>
      <item>M. P. All društvo s ograničenom odgovornošću za usluge, trgovinu i turistička agencija</item>
      <item>ADRIA OIL društvo s ograničenom odgovornošću za prodaju naftnih derivata</item>
      <item>Valter Buić</item>
    </derivirana_varijabla>
  </DomainObject.Predmet.OstaliListNazivFormated>
  <DomainObject.Predmet.OstaliListNazivFormatedOIB>
    <izvorni_sadrzaj>
      <item>Juraj Blažičko, OIB 50076496723</item>
      <item>IMPULS-LEASING društvo s ograničenom odgovornošću za leasing, OIB 65918029671</item>
      <item>M. P. All društvo s ograničenom odgovornošću za usluge, trgovinu i turistička agencija, OIB 76067975647</item>
      <item>ADRIA OIL društvo s ograničenom odgovornošću za prodaju naftnih derivata, OIB 03004159051</item>
      <item>Valter Buić, OIB 86161278231</item>
    </izvorni_sadrzaj>
    <derivirana_varijabla naziv="DomainObject.Predmet.OstaliListNazivFormatedOIB_1">
      <item>Juraj Blažičko, OIB 50076496723</item>
      <item>IMPULS-LEASING društvo s ograničenom odgovornošću za leasing, OIB 65918029671</item>
      <item>M. P. All društvo s ograničenom odgovornošću za usluge, trgovinu i turistička agencija, OIB 76067975647</item>
      <item>ADRIA OIL društvo s ograničenom odgovornošću za prodaju naftnih derivata, OIB 03004159051</item>
      <item>Valter Buić, OIB 86161278231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travnja 2026.</izvorni_sadrzaj>
    <derivirana_varijabla naziv="DomainObject.Datum_1">28. travnja 2026.</derivirana_varijabla>
  </DomainObject.Datum>
  <DomainObject.PoslovniBrojDokumenta>
    <izvorni_sadrzaj>St-25/2026-51</izvorni_sadrzaj>
    <derivirana_varijabla naziv="DomainObject.PoslovniBrojDokumenta_1">St-25/2026-51</derivirana_varijabla>
  </DomainObject.PoslovniBrojDokumenta>
  <DomainObject.Predmet.StrankaIDrugi>
    <izvorni_sadrzaj>LUKA LOGISTICS d.o.o., MILANEZI</izvorni_sadrzaj>
    <derivirana_varijabla naziv="DomainObject.Predmet.StrankaIDrugi_1">LUKA LOGISTICS d.o.o., MILANEZI</derivirana_varijabla>
  </DomainObject.Predmet.StrankaIDrugi>
  <DomainObject.Predmet.ProtustrankaIDrugi>
    <izvorni_sadrzaj>LUKA LOGISTICS d.o.o., MILANEZI</izvorni_sadrzaj>
    <derivirana_varijabla naziv="DomainObject.Predmet.ProtustrankaIDrugi_1">LUKA LOGISTICS d.o.o., MILANEZI</derivirana_varijabla>
  </DomainObject.Predmet.ProtustrankaIDrugi>
  <DomainObject.Predmet.StrankaIDrugiAdressOIB>
    <izvorni_sadrzaj>LUKA LOGISTICS d.o.o., MILANEZI, OIB 07368284895, Milanezi 1A, 52463 Milanezi</izvorni_sadrzaj>
    <derivirana_varijabla naziv="DomainObject.Predmet.StrankaIDrugiAdressOIB_1">LUKA LOGISTICS d.o.o., MILANEZI, OIB 07368284895, Milanezi 1A, 52463 Milanezi</derivirana_varijabla>
  </DomainObject.Predmet.StrankaIDrugiAdressOIB>
  <DomainObject.Predmet.ProtustrankaIDrugiAdressOIB>
    <izvorni_sadrzaj>LUKA LOGISTICS d.o.o., MILANEZI, OIB 07368284895, Milanezi 1A, 52463 Milanezi</izvorni_sadrzaj>
    <derivirana_varijabla naziv="DomainObject.Predmet.ProtustrankaIDrugiAdressOIB_1">LUKA LOGISTICS d.o.o., MILANEZI, OIB 07368284895, Milanezi 1A, 52463 Milanezi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LOGISTICS d.o.o., MILANEZI</item>
      <item>LUKA LOGISTICS d.o.o., MILANEZI</item>
      <item>Juraj Blažičko</item>
      <item>IMPULS-LEASING društvo s ograničenom odgovornošću za leasing</item>
      <item>M. P. All društvo s ograničenom odgovornošću za usluge, trgovinu i turistička agencija</item>
      <item>ADRIA OIL društvo s ograničenom odgovornošću za prodaju naftnih derivata</item>
      <item>Valter Buić</item>
    </izvorni_sadrzaj>
    <derivirana_varijabla naziv="DomainObject.Predmet.SudioniciListNaziv_1">
      <item>LUKA LOGISTICS d.o.o., MILANEZI</item>
      <item>LUKA LOGISTICS d.o.o., MILANEZI</item>
      <item>Juraj Blažičko</item>
      <item>IMPULS-LEASING društvo s ograničenom odgovornošću za leasing</item>
      <item>M. P. All društvo s ograničenom odgovornošću za usluge, trgovinu i turistička agencija</item>
      <item>ADRIA OIL društvo s ograničenom odgovornošću za prodaju naftnih derivata</item>
      <item>Valter Buić</item>
    </derivirana_varijabla>
  </DomainObject.Predmet.SudioniciListNaziv>
  <DomainObject.Predmet.SudioniciListAdressOIB>
    <izvorni_sadrzaj>
      <item>LUKA LOGISTICS d.o.o., MILANEZI, OIB 07368284895, Milanezi 1A,52463 Milanezi</item>
      <item>LUKA LOGISTICS d.o.o., MILANEZI, OIB 07368284895, Milanezi 1A,52463 Milanezi</item>
      <item>Juraj Blažičko, OIB 50076496723</item>
      <item>IMPULS-LEASING društvo s ograničenom odgovornošću za leasing, OIB 65918029671, Ulica Velimira Škorpika 24/1,10000 Zagreb</item>
      <item>M. P. All društvo s ograničenom odgovornošću za usluge, trgovinu i turistička agencija, OIB 76067975647, Muntrilj 16A,52444 Muntrilj</item>
      <item>ADRIA OIL društvo s ograničenom odgovornošću za prodaju naftnih derivata, OIB 03004159051, Spinčići 38,51215 Kastav</item>
      <item>Valter Buić, OIB 86161278231, Mala Traba 53 F,52000 Vela Traba</item>
    </izvorni_sadrzaj>
    <derivirana_varijabla naziv="DomainObject.Predmet.SudioniciListAdressOIB_1">
      <item>LUKA LOGISTICS d.o.o., MILANEZI, OIB 07368284895, Milanezi 1A,52463 Milanezi</item>
      <item>LUKA LOGISTICS d.o.o., MILANEZI, OIB 07368284895, Milanezi 1A,52463 Milanezi</item>
      <item>Juraj Blažičko, OIB 50076496723</item>
      <item>IMPULS-LEASING društvo s ograničenom odgovornošću za leasing, OIB 65918029671, Ulica Velimira Škorpika 24/1,10000 Zagreb</item>
      <item>M. P. All društvo s ograničenom odgovornošću za usluge, trgovinu i turistička agencija, OIB 76067975647, Muntrilj 16A,52444 Muntrilj</item>
      <item>ADRIA OIL društvo s ograničenom odgovornošću za prodaju naftnih derivata, OIB 03004159051, Spinčići 38,51215 Kastav</item>
      <item>Valter Buić, OIB 86161278231, Mala Traba 53 F,52000 Vela Traba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07368284895</item>
      <item>, OIB 07368284895</item>
      <item>, OIB 50076496723</item>
      <item>, OIB 65918029671</item>
      <item>, OIB 76067975647</item>
      <item>, OIB 03004159051</item>
      <item>, OIB 86161278231</item>
    </izvorni_sadrzaj>
    <derivirana_varijabla naziv="DomainObject.Predmet.SudioniciListNazivOIB_1">
      <item>, OIB 07368284895</item>
      <item>, OIB 07368284895</item>
      <item>, OIB 50076496723</item>
      <item>, OIB 65918029671</item>
      <item>, OIB 76067975647</item>
      <item>, OIB 03004159051</item>
      <item>, OIB 86161278231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24, 52100 Pula</item>
    </izvorni_sadrzaj>
    <derivirana_varijabla naziv="DomainObject.Predmet.StecajniUpraviteljiListAddressOIB_1">
      <item>Kristijan Mijandrušić, OIB 96007816779, Kaštanjer 24,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srpnja 2025.</izvorni_sadrzaj>
    <derivirana_varijabla naziv="DomainObject.Predmet.DatumPocetkaProcesa_1">19.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686</properties:Words>
  <properties:Characters>3582</properties:Characters>
  <properties:Lines>98</properties:Lines>
  <properties:Paragraphs>31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2026-04-28T06:50:00Z</dcterms:created>
  <dc:creator>Sanja Lakošeljac</dc:creator>
  <dc:description/>
  <cp:keywords/>
  <cp:lastModifiedBy>Sanja Prodan</cp:lastModifiedBy>
  <cp:lastPrinted>2026-03-05T12:33:00Z</cp:lastPrinted>
  <dcterms:modified xmlns:xsi="http://www.w3.org/2001/XMLSchema-instance" xsi:type="dcterms:W3CDTF">2026-04-28T08:42:00Z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St-25/2026-51 / Zapisnik - Izvještajno ročište (St-25-2026-51  Zapisnik izvještajno luka logistik.docx)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